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90" w:rsidRDefault="000C1C96">
      <w:pPr>
        <w:pStyle w:val="Corpodeltesto"/>
        <w:spacing w:after="0" w:line="360" w:lineRule="auto"/>
        <w:rPr>
          <w:rFonts w:hint="eastAsia"/>
          <w:shadow/>
          <w:color w:val="999999"/>
          <w:sz w:val="30"/>
          <w:szCs w:val="30"/>
        </w:rPr>
      </w:pPr>
      <w:r>
        <w:rPr>
          <w:shadow/>
          <w:color w:val="999999"/>
          <w:sz w:val="30"/>
          <w:szCs w:val="30"/>
        </w:rPr>
        <w:t>XY STUDIO SRL</w:t>
      </w:r>
    </w:p>
    <w:p w:rsidR="003B4790" w:rsidRDefault="000C1C96">
      <w:pPr>
        <w:pStyle w:val="Corpodeltesto"/>
        <w:spacing w:after="0" w:line="360" w:lineRule="auto"/>
        <w:rPr>
          <w:rFonts w:hint="eastAsia"/>
          <w:shadow/>
          <w:color w:val="999999"/>
        </w:rPr>
      </w:pPr>
      <w:r>
        <w:rPr>
          <w:shadow/>
          <w:color w:val="999999"/>
        </w:rPr>
        <w:t xml:space="preserve">Via </w:t>
      </w:r>
      <w:proofErr w:type="spellStart"/>
      <w:r>
        <w:rPr>
          <w:shadow/>
          <w:color w:val="999999"/>
        </w:rPr>
        <w:t>Xxxxx</w:t>
      </w:r>
      <w:proofErr w:type="spellEnd"/>
      <w:r>
        <w:rPr>
          <w:shadow/>
          <w:color w:val="999999"/>
        </w:rPr>
        <w:t>, XX</w:t>
      </w:r>
    </w:p>
    <w:p w:rsidR="003B4790" w:rsidRDefault="000C1C96">
      <w:pPr>
        <w:pStyle w:val="Corpodeltesto"/>
        <w:spacing w:after="0" w:line="360" w:lineRule="auto"/>
        <w:rPr>
          <w:rFonts w:hint="eastAsia"/>
          <w:shadow/>
          <w:color w:val="999999"/>
        </w:rPr>
      </w:pPr>
      <w:r>
        <w:rPr>
          <w:shadow/>
          <w:color w:val="999999"/>
        </w:rPr>
        <w:t>4XXXX XXXXXXXXX, XX</w:t>
      </w:r>
    </w:p>
    <w:p w:rsidR="003B4790" w:rsidRDefault="003B4790">
      <w:pPr>
        <w:pStyle w:val="Corpodeltesto"/>
        <w:spacing w:after="0" w:line="360" w:lineRule="auto"/>
        <w:rPr>
          <w:rFonts w:hint="eastAsia"/>
          <w:shadow/>
          <w:color w:val="999999"/>
        </w:rPr>
      </w:pPr>
      <w:r>
        <w:rPr>
          <w:rFonts w:hint="eastAsia"/>
          <w:shadow/>
          <w:color w:val="999999"/>
        </w:rPr>
        <w:pict>
          <v:line id="Forma1" o:spid="_x0000_s1026" style="position:absolute;z-index:251657728" from="-.9pt,2.35pt" to="219.35pt,2.75pt" strokecolor="#3465a4" strokeweight=".49mm">
            <v:fill o:detectmouseclick="t"/>
          </v:line>
        </w:pict>
      </w:r>
    </w:p>
    <w:p w:rsidR="003B4790" w:rsidRDefault="000C1C96">
      <w:pPr>
        <w:pStyle w:val="Corpodeltesto"/>
        <w:spacing w:after="0" w:line="360" w:lineRule="auto"/>
        <w:rPr>
          <w:rFonts w:hint="eastAsia"/>
        </w:rPr>
      </w:pPr>
      <w:r>
        <w:t xml:space="preserve">Gentile cliente, </w:t>
      </w:r>
    </w:p>
    <w:p w:rsidR="003B4790" w:rsidRDefault="003B4790">
      <w:pPr>
        <w:pStyle w:val="Corpodeltesto"/>
        <w:spacing w:after="0" w:line="360" w:lineRule="auto"/>
        <w:rPr>
          <w:rFonts w:hint="eastAsia"/>
        </w:rPr>
      </w:pPr>
    </w:p>
    <w:p w:rsidR="003B4790" w:rsidRDefault="000C1C96">
      <w:pPr>
        <w:pStyle w:val="Corpodeltesto"/>
        <w:spacing w:after="0" w:line="360" w:lineRule="auto"/>
        <w:jc w:val="both"/>
        <w:rPr>
          <w:rFonts w:hint="eastAsia"/>
        </w:rPr>
      </w:pPr>
      <w:r>
        <w:tab/>
        <w:t>a seguito dell’inserimento di ulteriori adempimenti fiscali in capo a chi esercita una attività di impresa, lo studio Commerciale XXXXXXXXXX</w:t>
      </w:r>
      <w:r>
        <w:t xml:space="preserve"> ritiene opportuno </w:t>
      </w:r>
      <w:proofErr w:type="spellStart"/>
      <w:r>
        <w:t>avvisarLa</w:t>
      </w:r>
      <w:proofErr w:type="spellEnd"/>
      <w:r>
        <w:t xml:space="preserve"> di quelle che sono le principali novità che, in collaborazione con i Suoi diretti collaboratori dello studio, dovrà rispettare per non incorrere in eventuali multe e sanzioni a Suo carico.</w:t>
      </w:r>
    </w:p>
    <w:p w:rsidR="003B4790" w:rsidRDefault="000C1C96">
      <w:pPr>
        <w:pStyle w:val="Corpodeltesto"/>
        <w:spacing w:after="0" w:line="360" w:lineRule="auto"/>
        <w:jc w:val="both"/>
        <w:rPr>
          <w:rFonts w:hint="eastAsia"/>
        </w:rPr>
      </w:pPr>
      <w:r>
        <w:tab/>
        <w:t>La Legge di Bilancio 2017 ha riformat</w:t>
      </w:r>
      <w:r>
        <w:t xml:space="preserve">o il regime contabile per le imprese in forma individuale, società in accomandita semplice e società in nome collettivo, in regime di contabilità semplificata, introducendo il così detto principio di cassa . </w:t>
      </w:r>
    </w:p>
    <w:p w:rsidR="003B4790" w:rsidRDefault="000C1C96">
      <w:pPr>
        <w:pStyle w:val="Corpodeltesto"/>
        <w:spacing w:after="0" w:line="360" w:lineRule="auto"/>
        <w:jc w:val="both"/>
        <w:rPr>
          <w:rFonts w:hint="eastAsia"/>
        </w:rPr>
      </w:pPr>
      <w:r>
        <w:t xml:space="preserve">Con decorrenza 1 Gennaio 2017 il reddito della </w:t>
      </w:r>
      <w:r>
        <w:t xml:space="preserve">Sua impresa viene determinato considerando, da un lato i ricavi </w:t>
      </w:r>
      <w:r>
        <w:rPr>
          <w:b/>
          <w:bCs/>
        </w:rPr>
        <w:t>effettivamente</w:t>
      </w:r>
      <w:r>
        <w:t xml:space="preserve"> incassati a prescindere dell’eventuale data della fattura o ricevuta emessa, dall’altro i costi </w:t>
      </w:r>
      <w:r>
        <w:rPr>
          <w:b/>
          <w:bCs/>
        </w:rPr>
        <w:t>effettivamente</w:t>
      </w:r>
      <w:r>
        <w:t xml:space="preserve"> corrisposti indipendentemente dalla data del documento contabile. </w:t>
      </w:r>
    </w:p>
    <w:p w:rsidR="003B4790" w:rsidRDefault="000C1C96">
      <w:pPr>
        <w:pStyle w:val="Corpodeltesto"/>
        <w:spacing w:after="0" w:line="360" w:lineRule="auto"/>
        <w:jc w:val="both"/>
        <w:rPr>
          <w:rFonts w:hint="eastAsia"/>
        </w:rPr>
      </w:pPr>
      <w:r>
        <w:t xml:space="preserve">Pertanto Le chiediamo di </w:t>
      </w:r>
      <w:r>
        <w:rPr>
          <w:b/>
          <w:bCs/>
        </w:rPr>
        <w:t>indicare</w:t>
      </w:r>
      <w:r>
        <w:t xml:space="preserve"> per ogni documento contabile l’avvenuto pagamento o incasso dello stesso, al fine di procedere ad una corretta rilevazione dei componenti negativi e positivi relativi alla Sua attività .</w:t>
      </w:r>
    </w:p>
    <w:p w:rsidR="003B4790" w:rsidRDefault="000C1C96">
      <w:pPr>
        <w:pStyle w:val="Corpodeltesto"/>
        <w:spacing w:after="0" w:line="360" w:lineRule="auto"/>
        <w:jc w:val="both"/>
        <w:rPr>
          <w:rFonts w:hint="eastAsia"/>
        </w:rPr>
      </w:pPr>
      <w:r>
        <w:tab/>
        <w:t>Con l’intento di contrastare il f</w:t>
      </w:r>
      <w:r>
        <w:t xml:space="preserve">enomeno dell’evasione fiscale, il Governo ha intensificato la frequenza delle comunicazioni tra contribuente ed Agenzia delle Entrate. </w:t>
      </w:r>
    </w:p>
    <w:p w:rsidR="003B4790" w:rsidRDefault="000C1C96">
      <w:pPr>
        <w:pStyle w:val="Corpodeltesto"/>
        <w:spacing w:after="0" w:line="360" w:lineRule="auto"/>
        <w:jc w:val="both"/>
        <w:rPr>
          <w:rFonts w:hint="eastAsia"/>
        </w:rPr>
      </w:pPr>
      <w:r>
        <w:t>Il Decreto Legge fiscale numero 193/2016 ha introdotto il nuovo così detto “</w:t>
      </w:r>
      <w:proofErr w:type="spellStart"/>
      <w:r>
        <w:t>spesometro</w:t>
      </w:r>
      <w:proofErr w:type="spellEnd"/>
      <w:r>
        <w:t>” 2017 e le comunicazioni dei dati</w:t>
      </w:r>
      <w:r>
        <w:t xml:space="preserve"> di liquidazione IVA Trimestrali . </w:t>
      </w:r>
    </w:p>
    <w:p w:rsidR="003B4790" w:rsidRDefault="003B4790">
      <w:pPr>
        <w:pStyle w:val="Corpodeltesto"/>
        <w:spacing w:after="0" w:line="360" w:lineRule="auto"/>
        <w:jc w:val="both"/>
        <w:rPr>
          <w:rFonts w:hint="eastAsia"/>
        </w:rPr>
      </w:pPr>
    </w:p>
    <w:p w:rsidR="003B4790" w:rsidRDefault="000C1C96">
      <w:pPr>
        <w:pStyle w:val="Corpodeltesto"/>
        <w:jc w:val="center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Tabella riepilogativa delle nuove scadenze fiscali 2017 in materia di adempimenti IVA D.L. 193/2016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550"/>
        <w:gridCol w:w="2325"/>
        <w:gridCol w:w="4770"/>
      </w:tblGrid>
      <w:tr w:rsidR="003B4790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PERIODO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RIFERIMENTO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VERSAMENTO IVA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INVIO TELEMATICO </w:t>
            </w:r>
          </w:p>
        </w:tc>
      </w:tr>
      <w:tr w:rsidR="003B4790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I TRIMESTRE 2017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16 Maggio 2017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 xml:space="preserve">31/05/2017 Invio dati </w:t>
            </w:r>
            <w:r>
              <w:t>liquidazioni IVA</w:t>
            </w:r>
          </w:p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 xml:space="preserve">25/07/2017 Invio </w:t>
            </w:r>
            <w:proofErr w:type="spellStart"/>
            <w:r>
              <w:t>spesometro</w:t>
            </w:r>
            <w:proofErr w:type="spellEnd"/>
          </w:p>
        </w:tc>
      </w:tr>
      <w:tr w:rsidR="003B4790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II TRIMESTRE 2017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22 Agosto 2017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16/09/2017 Invio dati liquidazioni IVA</w:t>
            </w:r>
          </w:p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 xml:space="preserve">25/07/2017 Invio </w:t>
            </w:r>
            <w:proofErr w:type="spellStart"/>
            <w:r>
              <w:t>spesometro</w:t>
            </w:r>
            <w:proofErr w:type="spellEnd"/>
          </w:p>
        </w:tc>
      </w:tr>
      <w:tr w:rsidR="003B4790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III TRIMESTRE 2017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16 Novembre 2017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30/11/2017 Invio dati liquidazioni IVA</w:t>
            </w:r>
          </w:p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 xml:space="preserve">30/11/2017 Invio </w:t>
            </w:r>
            <w:proofErr w:type="spellStart"/>
            <w:r>
              <w:t>spesometro</w:t>
            </w:r>
            <w:proofErr w:type="spellEnd"/>
          </w:p>
        </w:tc>
      </w:tr>
      <w:tr w:rsidR="003B4790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 xml:space="preserve">IV </w:t>
            </w:r>
            <w:r>
              <w:t>TRIMESTRE 2017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28 Febbraio 2018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28/02/2018 Invio dati liquidazioni IVA</w:t>
            </w:r>
          </w:p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 xml:space="preserve">28/02/2018 Invio </w:t>
            </w:r>
            <w:proofErr w:type="spellStart"/>
            <w:r>
              <w:t>spesometro</w:t>
            </w:r>
            <w:proofErr w:type="spellEnd"/>
          </w:p>
        </w:tc>
      </w:tr>
    </w:tbl>
    <w:p w:rsidR="003B4790" w:rsidRDefault="003B4790">
      <w:pPr>
        <w:pStyle w:val="Corpodeltesto"/>
        <w:rPr>
          <w:rFonts w:hint="eastAsia"/>
        </w:rPr>
      </w:pPr>
    </w:p>
    <w:p w:rsidR="003B4790" w:rsidRDefault="000C1C96">
      <w:pPr>
        <w:pStyle w:val="Corpodeltesto"/>
        <w:spacing w:before="57" w:after="197" w:line="360" w:lineRule="auto"/>
        <w:jc w:val="both"/>
        <w:rPr>
          <w:rFonts w:hint="eastAsia"/>
        </w:rPr>
      </w:pPr>
      <w:r>
        <w:lastRenderedPageBreak/>
        <w:t>Il regime sanzionatorio per i contribuenti che omettono l’invio dei dati di liquidazione IVA e/o dello “</w:t>
      </w:r>
      <w:proofErr w:type="spellStart"/>
      <w:r>
        <w:t>spesometro</w:t>
      </w:r>
      <w:proofErr w:type="spellEnd"/>
      <w:r>
        <w:t>” prevede l’applicazione del seguente reg</w:t>
      </w:r>
      <w:r>
        <w:t>ime :</w:t>
      </w:r>
    </w:p>
    <w:p w:rsidR="003B4790" w:rsidRDefault="000C1C96">
      <w:pPr>
        <w:pStyle w:val="Corpodeltesto"/>
        <w:numPr>
          <w:ilvl w:val="0"/>
          <w:numId w:val="1"/>
        </w:numPr>
        <w:spacing w:before="57" w:after="197" w:line="360" w:lineRule="auto"/>
        <w:rPr>
          <w:rFonts w:hint="eastAsia"/>
        </w:rPr>
      </w:pPr>
      <w:r>
        <w:t xml:space="preserve">Omessa o ritardata trasmissione dei dati relativi ad ogni fattura: </w:t>
      </w:r>
      <w:r>
        <w:rPr>
          <w:rStyle w:val="Enfasiforte"/>
        </w:rPr>
        <w:t>sanzione minimo 2 euro per fattura ad un massimo di 1.000 euro a trimestre</w:t>
      </w:r>
    </w:p>
    <w:p w:rsidR="003B4790" w:rsidRDefault="000C1C96">
      <w:pPr>
        <w:pStyle w:val="Corpodeltesto"/>
        <w:numPr>
          <w:ilvl w:val="0"/>
          <w:numId w:val="1"/>
        </w:numPr>
        <w:spacing w:before="57" w:after="197" w:line="360" w:lineRule="auto"/>
        <w:rPr>
          <w:rFonts w:hint="eastAsia"/>
        </w:rPr>
      </w:pPr>
      <w:r>
        <w:t xml:space="preserve">Omessa, incompleta o infedele comunicazione delle liquidazioni periodiche: </w:t>
      </w:r>
      <w:r>
        <w:rPr>
          <w:rStyle w:val="Enfasiforte"/>
        </w:rPr>
        <w:t xml:space="preserve">sanzione minimo 500 euro a </w:t>
      </w:r>
      <w:r>
        <w:rPr>
          <w:rStyle w:val="Enfasiforte"/>
        </w:rPr>
        <w:t>massimo 2.000 euro</w:t>
      </w:r>
    </w:p>
    <w:p w:rsidR="003B4790" w:rsidRDefault="000C1C96">
      <w:pPr>
        <w:pStyle w:val="Corpodeltesto"/>
        <w:spacing w:before="57" w:after="197" w:line="360" w:lineRule="auto"/>
        <w:jc w:val="both"/>
        <w:rPr>
          <w:rFonts w:hint="eastAsia"/>
        </w:rPr>
      </w:pPr>
      <w:r>
        <w:t>Pertanto, al fine di evitare irrogazioni di sanzioni a seguito di omessa, incompleta o infedele comunicazione, La si invita a consegnare i documenti contabili relativi ai trimestri indicati in tabella almeno 30 giorni prima della data di</w:t>
      </w:r>
      <w:r>
        <w:t xml:space="preserve"> invio delle comunicazioni, consentendo agli operatori di studio di poter provvedere ad una corretta predisposizione dei dati, non considerandosi lo Studio, o i Suoi collaboratori, responsabili per invii effettuati incompleti, errati o privi di documenti c</w:t>
      </w:r>
      <w:r>
        <w:t>ontabili non consegnati in studio entro tale termine .</w:t>
      </w:r>
    </w:p>
    <w:p w:rsidR="003B4790" w:rsidRDefault="000C1C96">
      <w:pPr>
        <w:pStyle w:val="Corpodeltesto"/>
        <w:jc w:val="center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Tabella riepilogativa consegna documentazione in studio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3B4790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PERIODO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RIFERIMENTO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B4790" w:rsidRDefault="000C1C96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TERMINE CONSEGNA DOCUMENTAZIONE IN STUDIO </w:t>
            </w:r>
          </w:p>
        </w:tc>
      </w:tr>
      <w:tr w:rsidR="003B4790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I TRIMESTRE 2017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30 Aprile 2017</w:t>
            </w:r>
          </w:p>
        </w:tc>
      </w:tr>
      <w:tr w:rsidR="003B4790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II TRIMESTRE 2017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5 Luglio 2017</w:t>
            </w:r>
          </w:p>
        </w:tc>
      </w:tr>
      <w:tr w:rsidR="003B4790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 xml:space="preserve">III </w:t>
            </w:r>
            <w:r>
              <w:t>TRIMESTRE 2017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30 Ottobre 2017</w:t>
            </w:r>
          </w:p>
        </w:tc>
      </w:tr>
      <w:tr w:rsidR="003B4790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IV TRIMESTRE 2017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B4790" w:rsidRDefault="000C1C96">
            <w:pPr>
              <w:pStyle w:val="Contenutotabella"/>
              <w:jc w:val="center"/>
              <w:rPr>
                <w:rFonts w:hint="eastAsia"/>
              </w:rPr>
            </w:pPr>
            <w:r>
              <w:t>31 Gennaio 2018</w:t>
            </w:r>
          </w:p>
        </w:tc>
      </w:tr>
    </w:tbl>
    <w:p w:rsidR="003B4790" w:rsidRDefault="003B4790">
      <w:pPr>
        <w:pStyle w:val="Corpodeltesto"/>
        <w:rPr>
          <w:rFonts w:hint="eastAsia"/>
        </w:rPr>
      </w:pPr>
    </w:p>
    <w:p w:rsidR="003B4790" w:rsidRDefault="000C1C96">
      <w:pPr>
        <w:pStyle w:val="Corpodeltesto"/>
        <w:spacing w:line="360" w:lineRule="auto"/>
        <w:jc w:val="both"/>
        <w:rPr>
          <w:rFonts w:hint="eastAsia"/>
        </w:rPr>
      </w:pPr>
      <w:r>
        <w:t xml:space="preserve">Nel </w:t>
      </w:r>
      <w:proofErr w:type="spellStart"/>
      <w:r>
        <w:t>ricordarLe</w:t>
      </w:r>
      <w:proofErr w:type="spellEnd"/>
      <w:r>
        <w:t xml:space="preserve"> che lo Studio XXXXXXX resta a disposizione per ogni evenienza, Le chiediamo di sottoscrivere per presa visione la presente informativa e </w:t>
      </w:r>
      <w:r>
        <w:rPr>
          <w:b/>
          <w:bCs/>
        </w:rPr>
        <w:t>ritrasmetterla</w:t>
      </w:r>
      <w:r>
        <w:t xml:space="preserve"> al Suo collaboratore </w:t>
      </w:r>
      <w:r>
        <w:t>di fiducia.</w:t>
      </w:r>
    </w:p>
    <w:p w:rsidR="003B4790" w:rsidRDefault="003B4790">
      <w:pPr>
        <w:pStyle w:val="Corpodeltesto"/>
        <w:rPr>
          <w:rFonts w:hint="eastAsia"/>
        </w:rPr>
      </w:pPr>
    </w:p>
    <w:p w:rsidR="003B4790" w:rsidRDefault="000C1C96">
      <w:pPr>
        <w:pStyle w:val="Corpodeltesto"/>
        <w:jc w:val="center"/>
        <w:rPr>
          <w:rFonts w:hint="eastAsia"/>
        </w:rPr>
      </w:pPr>
      <w:r>
        <w:t xml:space="preserve">Per presa visione </w:t>
      </w:r>
    </w:p>
    <w:p w:rsidR="003B4790" w:rsidRDefault="003B4790">
      <w:pPr>
        <w:pStyle w:val="Corpodeltesto"/>
        <w:rPr>
          <w:rFonts w:hint="eastAsia"/>
        </w:rPr>
      </w:pPr>
    </w:p>
    <w:p w:rsidR="003B4790" w:rsidRDefault="000C1C96">
      <w:pPr>
        <w:pStyle w:val="Corpodeltesto"/>
        <w:rPr>
          <w:rFonts w:hint="eastAsia"/>
        </w:rPr>
      </w:pPr>
      <w:r>
        <w:t>Legale rappresentante/titolare : ______________________________________________________</w:t>
      </w:r>
    </w:p>
    <w:p w:rsidR="003B4790" w:rsidRDefault="003B4790">
      <w:pPr>
        <w:pStyle w:val="Corpodeltesto"/>
        <w:rPr>
          <w:rFonts w:hint="eastAsia"/>
        </w:rPr>
      </w:pPr>
    </w:p>
    <w:p w:rsidR="003B4790" w:rsidRDefault="000C1C96">
      <w:pPr>
        <w:pStyle w:val="Corpodeltesto"/>
        <w:rPr>
          <w:rFonts w:hint="eastAsia"/>
        </w:rPr>
      </w:pPr>
      <w:r>
        <w:t>Società : ________________________________________________________________________</w:t>
      </w:r>
    </w:p>
    <w:p w:rsidR="003B4790" w:rsidRDefault="003B4790">
      <w:pPr>
        <w:pStyle w:val="Corpodeltesto"/>
        <w:rPr>
          <w:rFonts w:hint="eastAsia"/>
        </w:rPr>
      </w:pPr>
    </w:p>
    <w:p w:rsidR="003B4790" w:rsidRDefault="003B4790">
      <w:pPr>
        <w:pStyle w:val="Corpodeltesto"/>
        <w:rPr>
          <w:rFonts w:hint="eastAsia"/>
        </w:rPr>
      </w:pPr>
    </w:p>
    <w:p w:rsidR="003B4790" w:rsidRDefault="000C1C96">
      <w:pPr>
        <w:pStyle w:val="Corpodeltesto"/>
        <w:rPr>
          <w:rFonts w:hint="eastAsia"/>
        </w:rPr>
      </w:pPr>
      <w:r>
        <w:t>XXXXXXXXXXXXX</w:t>
      </w:r>
      <w:r>
        <w:t>, 17 Gennaio 2017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i/>
          <w:iCs/>
          <w:color w:val="CCCCCC"/>
        </w:rPr>
        <w:t>XXXXXXXXXX</w:t>
      </w:r>
    </w:p>
    <w:sectPr w:rsidR="003B4790" w:rsidSect="003B479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620"/>
    <w:multiLevelType w:val="multilevel"/>
    <w:tmpl w:val="514C42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F81315"/>
    <w:multiLevelType w:val="multilevel"/>
    <w:tmpl w:val="B90E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283"/>
  <w:characterSpacingControl w:val="doNotCompress"/>
  <w:compat>
    <w:useFELayout/>
  </w:compat>
  <w:rsids>
    <w:rsidRoot w:val="003B4790"/>
    <w:rsid w:val="000C1C96"/>
    <w:rsid w:val="003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3B4790"/>
    <w:rPr>
      <w:b/>
      <w:bCs/>
    </w:rPr>
  </w:style>
  <w:style w:type="character" w:customStyle="1" w:styleId="Punti">
    <w:name w:val="Punti"/>
    <w:qFormat/>
    <w:rsid w:val="003B4790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B47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3B4790"/>
    <w:pPr>
      <w:spacing w:after="140" w:line="288" w:lineRule="auto"/>
    </w:pPr>
  </w:style>
  <w:style w:type="paragraph" w:styleId="Elenco">
    <w:name w:val="List"/>
    <w:basedOn w:val="Corpodeltesto"/>
    <w:rsid w:val="003B4790"/>
  </w:style>
  <w:style w:type="paragraph" w:customStyle="1" w:styleId="Caption">
    <w:name w:val="Caption"/>
    <w:basedOn w:val="Normale"/>
    <w:qFormat/>
    <w:rsid w:val="003B479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3B4790"/>
    <w:pPr>
      <w:suppressLineNumbers/>
    </w:pPr>
  </w:style>
  <w:style w:type="paragraph" w:customStyle="1" w:styleId="Contenutotabella">
    <w:name w:val="Contenuto tabella"/>
    <w:basedOn w:val="Normale"/>
    <w:qFormat/>
    <w:rsid w:val="003B479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562</Words>
  <Characters>3207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matteo.barilari</cp:lastModifiedBy>
  <cp:revision>14</cp:revision>
  <dcterms:created xsi:type="dcterms:W3CDTF">2016-11-28T18:44:00Z</dcterms:created>
  <dcterms:modified xsi:type="dcterms:W3CDTF">2017-01-19T10:12:00Z</dcterms:modified>
  <dc:language>it-IT</dc:language>
</cp:coreProperties>
</file>